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8A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</w:t>
      </w:r>
      <w:r w:rsidR="00C74946">
        <w:rPr>
          <w:rFonts w:ascii="仿宋_GB2312" w:eastAsia="仿宋_GB2312" w:hint="eastAsia"/>
          <w:sz w:val="32"/>
          <w:szCs w:val="32"/>
        </w:rPr>
        <w:t>30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193F8A" w:rsidRDefault="00193F8A" w:rsidP="002166F1">
      <w:pPr>
        <w:jc w:val="center"/>
        <w:rPr>
          <w:rFonts w:ascii="方正小标宋简体" w:eastAsia="方正小标宋简体"/>
          <w:sz w:val="44"/>
          <w:szCs w:val="44"/>
        </w:rPr>
      </w:pPr>
    </w:p>
    <w:p w:rsidR="00193F8A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193F8A" w:rsidRDefault="00193F8A" w:rsidP="00193F8A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一、项目编号：</w:t>
      </w:r>
      <w:r w:rsidR="00D126CE" w:rsidRPr="00D126CE">
        <w:rPr>
          <w:rFonts w:ascii="仿宋_GB2312" w:eastAsia="仿宋_GB2312"/>
          <w:sz w:val="32"/>
          <w:szCs w:val="32"/>
        </w:rPr>
        <w:t>NCZFCG2024-0038</w:t>
      </w: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二、项目名称：</w:t>
      </w:r>
      <w:r w:rsidR="00D126CE" w:rsidRPr="00D126CE">
        <w:rPr>
          <w:rFonts w:ascii="仿宋_GB2312" w:eastAsia="仿宋_GB2312" w:hint="eastAsia"/>
          <w:sz w:val="32"/>
          <w:szCs w:val="32"/>
        </w:rPr>
        <w:t>南昌健康职业技术学院九龙湖校区空调采购项目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D126CE" w:rsidRPr="00D126CE" w:rsidRDefault="006A46A5" w:rsidP="006A46A5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46A5">
        <w:rPr>
          <w:rFonts w:ascii="仿宋_GB2312" w:eastAsia="仿宋_GB2312" w:hint="eastAsia"/>
          <w:sz w:val="32"/>
          <w:szCs w:val="32"/>
        </w:rPr>
        <w:t>投</w:t>
      </w:r>
      <w:r w:rsidR="00D126CE" w:rsidRPr="00D126CE">
        <w:rPr>
          <w:rFonts w:ascii="仿宋_GB2312" w:eastAsia="仿宋_GB2312" w:hint="eastAsia"/>
          <w:sz w:val="32"/>
          <w:szCs w:val="32"/>
        </w:rPr>
        <w:t>诉人：江西昊锐暖通设备有限公司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地址：江西省南昌市西湖区沿江南大道（金域蓝湾）2#楼店面103室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法定代表人：龚洁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被投诉人1：南昌市政府采购中心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地址：南昌市红谷滩区九龙湖北龙蟠街993号南昌市市民中心方楼二楼217室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联系人：黄志勇、杨冠美、吴丹丹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被投诉人2：南昌健康职业技术学院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地址：南昌市新建区湾里站前街道翠岩路466号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联系人：李杨静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相关供应商：浙江索信商贸有限公司</w:t>
      </w:r>
    </w:p>
    <w:p w:rsidR="00D126CE" w:rsidRP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地址：浙江金华市婺城区金星北街833号</w:t>
      </w:r>
    </w:p>
    <w:p w:rsidR="00D126CE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联系人：胡兆斌</w:t>
      </w:r>
    </w:p>
    <w:p w:rsidR="00193F8A" w:rsidRPr="00193F8A" w:rsidRDefault="00193F8A" w:rsidP="00D126CE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lastRenderedPageBreak/>
        <w:t>四、基本情况</w:t>
      </w:r>
    </w:p>
    <w:p w:rsidR="00193F8A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投诉人因对代理机构就本项目作出的质疑答复不满，向本机关提起投诉。投诉事项为：1、浙江索信正处在行政处罚期间，完全不符合招标文件资格条件要求，更不符合政府采购法要求；2、浙江索信存在极大作假可能，尤其是对检测报告，骗取对应项目得分；3、针对招标文件技术评分中，涉及所投产品的含CMA或CNAS标识的第三方检测报告的相关内容加分，极大可能存在投标提供虚假材料骗取中标。</w:t>
      </w:r>
      <w:r w:rsidR="00193F8A" w:rsidRPr="00193F8A">
        <w:rPr>
          <w:rFonts w:ascii="仿宋_GB2312" w:eastAsia="仿宋_GB2312" w:hint="eastAsia"/>
          <w:sz w:val="32"/>
          <w:szCs w:val="32"/>
        </w:rPr>
        <w:t>本机关依法调查并作出处理决定。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五、处理依据及结果</w:t>
      </w:r>
    </w:p>
    <w:p w:rsidR="00193F8A" w:rsidRDefault="00D126CE" w:rsidP="00D126CE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26CE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二）项、第三十二条第一款之规定，投诉事项1、2均不能成立，依法驳回其投诉；投诉事项3部分成立，但不影响采购结果，继续开展采购活动。</w:t>
      </w:r>
    </w:p>
    <w:p w:rsid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2166F1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193F8A" w:rsidP="002166F1">
      <w:pPr>
        <w:jc w:val="right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sz w:val="32"/>
          <w:szCs w:val="32"/>
        </w:rPr>
        <w:t>2024年</w:t>
      </w:r>
      <w:r w:rsidR="00D126CE">
        <w:rPr>
          <w:rFonts w:ascii="仿宋_GB2312" w:eastAsia="仿宋_GB2312" w:hint="eastAsia"/>
          <w:sz w:val="32"/>
          <w:szCs w:val="32"/>
        </w:rPr>
        <w:t>10</w:t>
      </w:r>
      <w:r w:rsidRPr="00193F8A">
        <w:rPr>
          <w:rFonts w:ascii="仿宋_GB2312" w:eastAsia="仿宋_GB2312" w:hint="eastAsia"/>
          <w:sz w:val="32"/>
          <w:szCs w:val="32"/>
        </w:rPr>
        <w:t>月</w:t>
      </w:r>
      <w:r w:rsidR="00D126CE">
        <w:rPr>
          <w:rFonts w:ascii="仿宋_GB2312" w:eastAsia="仿宋_GB2312" w:hint="eastAsia"/>
          <w:sz w:val="32"/>
          <w:szCs w:val="32"/>
        </w:rPr>
        <w:t>15</w:t>
      </w:r>
      <w:r w:rsidRPr="00193F8A">
        <w:rPr>
          <w:rFonts w:ascii="仿宋_GB2312" w:eastAsia="仿宋_GB2312" w:hint="eastAsia"/>
          <w:sz w:val="32"/>
          <w:szCs w:val="32"/>
        </w:rPr>
        <w:t>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1E" w:rsidRDefault="00D8041E" w:rsidP="0082647A">
      <w:r>
        <w:separator/>
      </w:r>
    </w:p>
  </w:endnote>
  <w:endnote w:type="continuationSeparator" w:id="1">
    <w:p w:rsidR="00D8041E" w:rsidRDefault="00D8041E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1E" w:rsidRDefault="00D8041E" w:rsidP="0082647A">
      <w:r>
        <w:separator/>
      </w:r>
    </w:p>
  </w:footnote>
  <w:footnote w:type="continuationSeparator" w:id="1">
    <w:p w:rsidR="00D8041E" w:rsidRDefault="00D8041E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403CA"/>
    <w:rsid w:val="00283F22"/>
    <w:rsid w:val="002B7B0A"/>
    <w:rsid w:val="002E48F4"/>
    <w:rsid w:val="002F3B0F"/>
    <w:rsid w:val="003506AE"/>
    <w:rsid w:val="003541C7"/>
    <w:rsid w:val="00462DB5"/>
    <w:rsid w:val="004811EE"/>
    <w:rsid w:val="00513FF3"/>
    <w:rsid w:val="00575F49"/>
    <w:rsid w:val="00596476"/>
    <w:rsid w:val="00596A56"/>
    <w:rsid w:val="006A46A5"/>
    <w:rsid w:val="006A5EB7"/>
    <w:rsid w:val="00743ABC"/>
    <w:rsid w:val="007D360A"/>
    <w:rsid w:val="00815E7C"/>
    <w:rsid w:val="0082647A"/>
    <w:rsid w:val="00837351"/>
    <w:rsid w:val="008A75EB"/>
    <w:rsid w:val="00934A38"/>
    <w:rsid w:val="00993C8D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8041E"/>
    <w:rsid w:val="00D90A74"/>
    <w:rsid w:val="00E2735E"/>
    <w:rsid w:val="00EB6051"/>
    <w:rsid w:val="00ED4B6C"/>
    <w:rsid w:val="00F445BE"/>
    <w:rsid w:val="00F9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2024-10-30T03:51:00Z</dcterms:created>
  <dcterms:modified xsi:type="dcterms:W3CDTF">2024-10-30T06:19:00Z</dcterms:modified>
</cp:coreProperties>
</file>